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9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405E">
        <w:rPr>
          <w:rFonts w:ascii="Times New Roman" w:hAnsi="Times New Roman" w:cs="Times New Roman"/>
          <w:sz w:val="28"/>
          <w:szCs w:val="28"/>
        </w:rPr>
        <w:t>оответствии с пунктом 1 статьи 3 Федерального закона «О рекламе»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реклама – это информация, распространенная любым способом, в любой форме и с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использованием любых средств, адресованная неопределенному кругу лиц и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направленная на привлечение внимания к объекту рекламирования, формирование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или поддержание интереса к нему и его продвижение на рынке. Как следует из указанного понятия, способы распространения рекламы не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ограничены, к таким способам распространения относится также информационно-телекоммуникационная сеть «Интернет». В главе 2 Федерального закона «О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рекламе», определяющей требования к отдельным способам распространения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рекламы, специальных требований к рекламе в информационно-телекоммуникационной сети «Интернет» не предусмотрено, однако такая реклама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должна соответствовать как общим требованиям, установленным Федеральным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законом «О рекламе», в том числе требованиям достоверности и добросовестности,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так и специальным требованиям, установленным указанным Федеральным законом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 отношении рекламы отдельных видов товаров и услуг.2. Рекламой признаётся информация, отвечающая признакам рекламы,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указанным в статье 3 Федерального закона «О рекламе». </w:t>
      </w:r>
    </w:p>
    <w:p w:rsidR="0053405E" w:rsidRPr="0053405E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405E">
        <w:rPr>
          <w:rFonts w:ascii="Times New Roman" w:hAnsi="Times New Roman" w:cs="Times New Roman"/>
          <w:sz w:val="28"/>
          <w:szCs w:val="28"/>
        </w:rPr>
        <w:t xml:space="preserve">Кроме того, в статье 2О разъяснении по вопросу рекламы винформационно-телекоммуникационнойсети"Интернет"2019-119732(1) </w:t>
      </w:r>
    </w:p>
    <w:p w:rsidR="0053405E" w:rsidRPr="0053405E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5E">
        <w:rPr>
          <w:rFonts w:ascii="Times New Roman" w:hAnsi="Times New Roman" w:cs="Times New Roman"/>
          <w:sz w:val="28"/>
          <w:szCs w:val="28"/>
        </w:rPr>
        <w:t>2Федерального закона «О рекламе» указаны отдельные виды информации, которые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сходны с рекламой, однако таковой не являются. Так, согласно пункту 3 части 2 статьи 2 Федерального закона «О рекламе</w:t>
      </w:r>
      <w:proofErr w:type="gramStart"/>
      <w:r w:rsidRPr="0053405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данный Закон не распространяется на справочно-информационные и аналитические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материалы (обзоры внутреннего и внешнего рынков, результаты научных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исследований и испытаний), не имеющие в качестве основной цели продвижение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товара на рынке и не являющиеся социальной рекламой.2.1. Не является рекламой выдача поисковой системой перечня гиперссылок на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различные источники информации (сайты, форумы и пр.), поскольку выдача такого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перечня является результатом обработки поискового запроса пользователя. При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размещении подобных информационных сведений (результатов поискового запроса</w:t>
      </w:r>
      <w:proofErr w:type="gramStart"/>
      <w:r w:rsidRPr="0053405E">
        <w:rPr>
          <w:rFonts w:ascii="Times New Roman" w:hAnsi="Times New Roman" w:cs="Times New Roman"/>
          <w:sz w:val="28"/>
          <w:szCs w:val="28"/>
        </w:rPr>
        <w:t>),такая</w:t>
      </w:r>
      <w:proofErr w:type="gramEnd"/>
      <w:r w:rsidRPr="0053405E">
        <w:rPr>
          <w:rFonts w:ascii="Times New Roman" w:hAnsi="Times New Roman" w:cs="Times New Roman"/>
          <w:sz w:val="28"/>
          <w:szCs w:val="28"/>
        </w:rPr>
        <w:t xml:space="preserve"> задача, стоящая перед рекламой, как формирование и поддержание интереса к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конкретному юридическому лицу и его товару, услуге не выполняется, поскольку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однородная информация, размещённая среди таких же, однородных, сведений о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различных товарах не позволяет выделить какой-либо отдельный товар и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сформировать к нему интерес. Однако, когда на странице результатов поисковой выдачи, помимо результатов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поиска, также размещается информация, направленная на привлечение внимания к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конкретному товару и его выделение среди иных товаров (например, всплывающий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баннер, информация с пометкой «реклама», размещённая посредством системы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размещения контекстной рекламы), такая </w:t>
      </w:r>
      <w:r w:rsidRPr="0053405E">
        <w:rPr>
          <w:rFonts w:ascii="Times New Roman" w:hAnsi="Times New Roman" w:cs="Times New Roman"/>
          <w:sz w:val="28"/>
          <w:szCs w:val="28"/>
        </w:rPr>
        <w:lastRenderedPageBreak/>
        <w:t>информация является рекламой. Указанная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позиция ранее также направлялась в адрес территориальных органов ФАС России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письмом ФАС России от 28.08.2015 </w:t>
      </w:r>
      <w:r w:rsidR="001C62F9">
        <w:rPr>
          <w:rFonts w:ascii="Times New Roman" w:hAnsi="Times New Roman" w:cs="Times New Roman"/>
          <w:sz w:val="28"/>
          <w:szCs w:val="28"/>
        </w:rPr>
        <w:t xml:space="preserve">№ </w:t>
      </w:r>
      <w:r w:rsidRPr="0053405E">
        <w:rPr>
          <w:rFonts w:ascii="Times New Roman" w:hAnsi="Times New Roman" w:cs="Times New Roman"/>
          <w:sz w:val="28"/>
          <w:szCs w:val="28"/>
        </w:rPr>
        <w:t>АК/45828/15.2.2. Не подпадает под понятие рекламы информация, размещённая в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справочно-каталожных изданиях, содержащая одинаковый набор сведений об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организациях или товарах (услугах), и сгруппированная по определённым рубрикам,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такая информация носит справочно-информационный характер, поскольку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направлена на извещение потребителей информации о перечне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хозяйствующих субъектов, а также обозначение осуществляемого им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деятельности, или о перечне предлагаемых товаров,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Так, не относятся к рекламе однотипные сведения о предлагаемых товарах(услугах), наполняющие различные рубрики, размещаемые на сайтах объявлений,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например, www.avito.ru, www.cian.ru, и других. Сведения о товарах (услугах</w:t>
      </w:r>
      <w:proofErr w:type="gramStart"/>
      <w:r w:rsidRPr="0053405E">
        <w:rPr>
          <w:rFonts w:ascii="Times New Roman" w:hAnsi="Times New Roman" w:cs="Times New Roman"/>
          <w:sz w:val="28"/>
          <w:szCs w:val="28"/>
        </w:rPr>
        <w:t>),размещаемых</w:t>
      </w:r>
      <w:proofErr w:type="gramEnd"/>
      <w:r w:rsidRPr="0053405E">
        <w:rPr>
          <w:rFonts w:ascii="Times New Roman" w:hAnsi="Times New Roman" w:cs="Times New Roman"/>
          <w:sz w:val="28"/>
          <w:szCs w:val="28"/>
        </w:rPr>
        <w:t xml:space="preserve"> на таких сайтах, предназначены для информирования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сайта о возможности и условиях их приобретения и не направлены на формирование</w:t>
      </w:r>
      <w:r w:rsidR="001C62F9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 поддержание интереса к конкретному юридическому лицу и его товару,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соответственно, на такую информацию положения Федерального закона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рекламе» не распространяются.2.3. По мнению специалистов ФАС России, не является рекламой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 производимых или реализуемых товарах (оказываемых услугах), размещенная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сайте производителя или продавца данных товаров (лица, оказывающего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услуги), если указанные сведения предназначены для информирования посетителейИдентификатор2019-119732(1) </w:t>
      </w:r>
    </w:p>
    <w:p w:rsidR="0053405E" w:rsidRPr="0053405E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5E">
        <w:rPr>
          <w:rFonts w:ascii="Times New Roman" w:hAnsi="Times New Roman" w:cs="Times New Roman"/>
          <w:sz w:val="28"/>
          <w:szCs w:val="28"/>
        </w:rPr>
        <w:t>3сайта об ассортименте товаров (услуг), правилах пользования,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непосредственно о продавце, производителе товара или лице, оказывающем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 т.п., следовательно, на такую информацию положения Федерального закона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рекламе» не распространяются.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Учитывая тот факт, что сайт является информационным ресурсом и создаётся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 целью размещения наиболее полной информации, например,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компании, её товарах и услугах, и последующего ознакомления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лиц с данной информацией, посещение сайта рассматривается как возможность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потребителя получить необходимый объём сведений о компании,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товарах, акциях и т. п. в целях правильного потребительского выбора. Такие сведения носят информационный и справочный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соответственно на них положения Федерального закона «О рекламе»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распространяются.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Вместе с тем, в исключительных случаях, когда размещаемая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информация направлена не столько на информирование потребителей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деятельности организации или реализуемых товарах, сколько на выделение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определённых товаров или самой организации среди однородных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организаций (например, в виде всплывающего баннера), такая информация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быть признана рекламой. Указанная позиция ранее </w:t>
      </w:r>
      <w:r w:rsidRPr="0053405E">
        <w:rPr>
          <w:rFonts w:ascii="Times New Roman" w:hAnsi="Times New Roman" w:cs="Times New Roman"/>
          <w:sz w:val="28"/>
          <w:szCs w:val="28"/>
        </w:rPr>
        <w:lastRenderedPageBreak/>
        <w:t>также направлялась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территориальных органов ФАС России письмом ФАС России от 28.08.2015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3405E">
        <w:rPr>
          <w:rFonts w:ascii="Times New Roman" w:hAnsi="Times New Roman" w:cs="Times New Roman"/>
          <w:sz w:val="28"/>
          <w:szCs w:val="28"/>
        </w:rPr>
        <w:t>АК/45828/15.Так, по мнению специалистов ФАС России, может относиться к рекламе,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например, баннер с информацией о товаре (услуге) или ином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рекламирования, к которому привлекается интерес с целью продвижения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объекта на рынке, «закреплённый» в определённом месте на сайте,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«остаётся» на данном месте независимо от перехода на различные страницы сайта,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поскольку такая информация выделяет определённый объект рекламирования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ряда однородных и формирует к нему интерес. 3. Согласно пункту 14 статьи 4 Федерального закона «О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регулировании деятельности по организации и проведению азартных игр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букмекерская контора – это игорное заведение, в котором организатор азартных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заключает пари с участниками данного вида азартных игр. Реклама основанных на риске игр, пари регулируется статьей 27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закона «О рекламе».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 соответствии с подпунктом «б» пункта 1 части 2.2 статьи 27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закона «О рекламе» помимо случаев, предусмотренных частью 2 данной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допускаются размещение, распространение рекламы основанных на риске игр, пари,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осуществляемых организаторами азартных игр в букмекерских конторах, и (или)средств индивидуализации организаторов азартных игр в букмекерских конторах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 общего пользования (в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сети «Интернет»): Идентификатор2019-119732(1) </w:t>
      </w:r>
    </w:p>
    <w:p w:rsidR="0053405E" w:rsidRPr="0053405E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5E">
        <w:rPr>
          <w:rFonts w:ascii="Times New Roman" w:hAnsi="Times New Roman" w:cs="Times New Roman"/>
          <w:sz w:val="28"/>
          <w:szCs w:val="28"/>
        </w:rPr>
        <w:t>4- на сайтах, зарегистрированных в качестве сетевых изданий,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специализирующихся на материалах и сообщениях физкультурно-спортивного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характера; - на официальных сайтах общероссийских спортивных федераций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профессиональных спортивных лиг; - на сайтах, владельцем которых является учредитель телеканала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направленности, не являющегося телеканалом, доступ к которому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исключительно на платной основе и (или) с применением декодирующих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технических устройств. Распространение рекламы основанных на риске игр, пари,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организаторами азартных игр в букмекерских конторах, и (или)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индивидуализации организаторов азартных игр в букмекерских конторах на сайтах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не подпадающих подкритерии, перечисленные в подпункте «б» пункта 1 части 2.2 статьи 27Федерального закона «О рекламе», данным Федеральным законом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 соответствии со статьей 2 Закона Российской Федерации «О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массовой информации» под специализированным средством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понимается такое средство массовой информации, для регистрации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распространения продукции которого установлены специальные правила. Специальные </w:t>
      </w:r>
      <w:r w:rsidRPr="0053405E">
        <w:rPr>
          <w:rFonts w:ascii="Times New Roman" w:hAnsi="Times New Roman" w:cs="Times New Roman"/>
          <w:sz w:val="28"/>
          <w:szCs w:val="28"/>
        </w:rPr>
        <w:lastRenderedPageBreak/>
        <w:t>правила регистрации или распространения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информации установлены Законом Российской Федерации «О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информации» в отношении рекламных или эротических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информации. Средства массовой информации, распространяющие материалы и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физкультурно-спортивного характера, Законом Российской Федерации «О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массовой информации» не отнесены к специализированным изданиям. Вместе с тем наряду со специализацией в заявлении о регистрации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массовой информации указывается тематика средства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которая в дальнейшем переносится в свидетельство о регистрации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массовой информации. В случае если специализацией (тематикой)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или одной из специализаций (тематик) является спортивная специализация(тематика), то такое средство массовой информации вправе размещать на сайте,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зарегистрированном в качестве сетевого издания рекламу основанных на риске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пари, осуществляемых организаторами азартных игр в букмекерских конторах, и(или) средств индивидуализации организаторов азартных игр в букмекерских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конторах.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Таким образом, размещение рекламы основанных на риске игр, пари,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осуществляемых организаторами азартных игр в букмекерских конторах,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средств индивидуализации организаторов азартных игр в букмекерских конторах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сайте в информационно-телекоммуникационной сети «Интернет»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законом «О рекламе» ограниченно допускается. Идентификатор2019-119732(1) </w:t>
      </w:r>
    </w:p>
    <w:p w:rsidR="0053405E" w:rsidRPr="0053405E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5E">
        <w:rPr>
          <w:rFonts w:ascii="Times New Roman" w:hAnsi="Times New Roman" w:cs="Times New Roman"/>
          <w:sz w:val="28"/>
          <w:szCs w:val="28"/>
        </w:rPr>
        <w:t>54. Федеральный закон «О рекламе» не содержит специальных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рекламе, распространяемой в социальных сетях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контакте» и «Одноклассники».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 то же время такая реклама должна соответствовать как общим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установленным Федеральным законом «О рекламе», в том числе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достоверности и добросовестности, так и специальным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установленным указанным Федеральным законом в отношении рекламы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видов товаров и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 случае выявления нарушений Федерального закона «О рекламе»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антимонопольные органы привлекают виновных лиц к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Согласно пункту 5 статьи 3 Федерального закона «О рекламе</w:t>
      </w:r>
      <w:proofErr w:type="gramStart"/>
      <w:r w:rsidRPr="0053405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3405E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рекламодателем понимается изготовитель или продавец товара либо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определившее объект рекламирования и (или) содержание рекламы лицо. То есть ключевым критерием для признания какого-либо лица рекламодателем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является факт того, что указанное лицо определило объект рекламирования и (или)содержание рекламы, а не формальное указание в гражданско-правовом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какого-либо лица в качестве рекламодателя. При этом рекламодателями одной и той же рекламной информации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признаны одновременно несколько лиц, при условии, что каждое из них определял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5E">
        <w:rPr>
          <w:rFonts w:ascii="Times New Roman" w:hAnsi="Times New Roman" w:cs="Times New Roman"/>
          <w:sz w:val="28"/>
          <w:szCs w:val="28"/>
        </w:rPr>
        <w:t>ообъект</w:t>
      </w:r>
      <w:proofErr w:type="spellEnd"/>
      <w:r w:rsidRPr="0053405E">
        <w:rPr>
          <w:rFonts w:ascii="Times New Roman" w:hAnsi="Times New Roman" w:cs="Times New Roman"/>
          <w:sz w:val="28"/>
          <w:szCs w:val="28"/>
        </w:rPr>
        <w:t xml:space="preserve"> рекламирования и (или) содержание рекламы. Однако конкретного перечня документов, необходимых </w:t>
      </w:r>
      <w:r w:rsidRPr="0053405E">
        <w:rPr>
          <w:rFonts w:ascii="Times New Roman" w:hAnsi="Times New Roman" w:cs="Times New Roman"/>
          <w:sz w:val="28"/>
          <w:szCs w:val="28"/>
        </w:rPr>
        <w:lastRenderedPageBreak/>
        <w:t>для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рекламодателя действующее законодательство Российской Федерации о рекламе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содержит. Отнесение того или иного лица к рекламодателю осуществляется в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конкретном случае, исходя из объекта рекламирования, к которому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интерес в рекламе, условий договора о распространении либо производстве(изготовлении) рекламы и иных документов, а также всех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распространения рекламы. Согласно пункту 1.5 административного регламента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антимонопольной службы по исполнению государственной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рассмотрению дел, возбужденных по признакам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Российской Федерации о рекламе, утвержденного приказом ФАС России от23.11.2012No 711/12 (далее - Административный регламент), должностные лица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осуществлении государственного надзора вправе получать от коммерческих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некоммерческих организаций, их должностных лиц,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исполнительной власти, их должностных лиц,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субъектов Российской Федерации, их должностных лиц,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самоуправления, их должностных лиц, иных органов или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осуществляющих функции указанных органов, их должностных лиц,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государственных внебюджетных фондов, их должностных лиц, физических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том числе индивидуальных предпринимателей, с соблюдением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тайне, банковской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тайне, коммерческой тайне или об иной охраняемой законом тайне документы,Идентификатор2019-119732(1) </w:t>
      </w:r>
    </w:p>
    <w:p w:rsidR="0053405E" w:rsidRPr="0053405E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5E">
        <w:rPr>
          <w:rFonts w:ascii="Times New Roman" w:hAnsi="Times New Roman" w:cs="Times New Roman"/>
          <w:sz w:val="28"/>
          <w:szCs w:val="28"/>
        </w:rPr>
        <w:t>6сведения, пояснения в письменной или устной форме, в том числе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обстоятельствами, изложенными в заявлении или материалах. Таким образом, в случае выявления признаков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Российской Федерации о рекламе в содержании рекламы, распространяющейся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социальных сетях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контакте» и «Одноклассники», в целях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рекламодателя антимонопольными органами, исходя из содержания </w:t>
      </w:r>
      <w:proofErr w:type="spellStart"/>
      <w:r w:rsidRPr="0053405E">
        <w:rPr>
          <w:rFonts w:ascii="Times New Roman" w:hAnsi="Times New Roman" w:cs="Times New Roman"/>
          <w:sz w:val="28"/>
          <w:szCs w:val="28"/>
        </w:rPr>
        <w:t>рекламногосообщения</w:t>
      </w:r>
      <w:proofErr w:type="spellEnd"/>
      <w:r w:rsidRPr="0053405E">
        <w:rPr>
          <w:rFonts w:ascii="Times New Roman" w:hAnsi="Times New Roman" w:cs="Times New Roman"/>
          <w:sz w:val="28"/>
          <w:szCs w:val="28"/>
        </w:rPr>
        <w:t xml:space="preserve"> в соответствии с пунктом 1.5 Административного регламента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быть направлен соответствующий запрос в адрес лица, на привлечение внимания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деятельности (товарам, работам, услугам, средствам индивидуализации)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направлено распространяемое рекламное сообщение, а также в адрес владельца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указанных социальных сетей - ООО «</w:t>
      </w:r>
      <w:proofErr w:type="spellStart"/>
      <w:r w:rsidRPr="0053405E">
        <w:rPr>
          <w:rFonts w:ascii="Times New Roman" w:hAnsi="Times New Roman" w:cs="Times New Roman"/>
          <w:sz w:val="28"/>
          <w:szCs w:val="28"/>
        </w:rPr>
        <w:t>Мэйл.Ру</w:t>
      </w:r>
      <w:proofErr w:type="spellEnd"/>
      <w:r w:rsidRPr="0053405E">
        <w:rPr>
          <w:rFonts w:ascii="Times New Roman" w:hAnsi="Times New Roman" w:cs="Times New Roman"/>
          <w:sz w:val="28"/>
          <w:szCs w:val="28"/>
        </w:rPr>
        <w:t>» (адрес: 125167, г. 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Ленинградский пр., д. 39 стр. 79), для установления рекламодателя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5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53405E">
        <w:rPr>
          <w:rFonts w:ascii="Times New Roman" w:hAnsi="Times New Roman" w:cs="Times New Roman"/>
          <w:sz w:val="28"/>
          <w:szCs w:val="28"/>
        </w:rPr>
        <w:t xml:space="preserve"> указанной рекламы. Дополнительно информируем, что в соответствии с подпунктом «е» пункта 36Правил рассмотрения антимонопольным органом дел, возбужденных по признакам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нарушения законодательства Российской Федерации о рекламе,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17.08.2006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3405E"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lastRenderedPageBreak/>
        <w:t>508невозможность установления лица, нарушившего законодательство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Федерации о рекламе, в течение сроков, определенных пунктом 27 Правил,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основанием для прекращения производства по делу.5. Кроме того, стоит отметить рекламу, распространяемую через мобильные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приложения. Если при использовании мобильных приложений 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мобильного устройства получает рекламу какого-либо товара, загружаемую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при использовании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приложения, то такую информацию следует расценивать как рекламу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товара, распространяемую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Соответственно, к такой рекламе применяются ограничения для рекламы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товаров, запрещённых к распространению в информационно-телекоммуникационной сети «Интернет». В частности, таким способом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допускается распространение рекламы алкогольной продукции, поскольку реклама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таких товаров запрещается в сети Интернет в силу пункта 8 части 2 статьи 21Федерального закона «О рекламе».6. В соответствии с частью 10.1 статьи 5 Федерального закона «О рекламе»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допускается размещение рекламы информационной продукции, подлежащей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классификации в соответствии с требованиями Федерального закона «О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детей от информации, причиняющей вред их здоровью и развитию», без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категории данной информационной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Указанное требование распространяется только на рекламу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продукции, и только такой информационной продукции, которая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возрастной классификации.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Под информационной продукцией согласно статье 2 Федерального закона «ОИдентификатор2019-119732(1) </w:t>
      </w:r>
    </w:p>
    <w:p w:rsidR="0053405E" w:rsidRPr="0053405E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5E">
        <w:rPr>
          <w:rFonts w:ascii="Times New Roman" w:hAnsi="Times New Roman" w:cs="Times New Roman"/>
          <w:sz w:val="28"/>
          <w:szCs w:val="28"/>
        </w:rPr>
        <w:t>7защите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понимаются предназначенные для оборота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продукция средств массовой информации, печатная продукция, аудиовизуальная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продукция на любых видах носителей, программы для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вычислительных машин (программы для ЭВМ) и базы данных, а также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распространяемая посредством зрелищных мероприятий,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сетей, в том числе сети «Интернет»,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сетей подвижной радиотелефонной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Соответственно, информация, размещаемая на сайтах в информационно-телекоммуникационной сети «Интернет», подпадает под понятие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Согласно пункту 6 части 4 статьи 10 Федерального закона «О защите детей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</w:t>
      </w:r>
      <w:proofErr w:type="gramStart"/>
      <w:r w:rsidRPr="0053405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3405E">
        <w:rPr>
          <w:rFonts w:ascii="Times New Roman" w:hAnsi="Times New Roman" w:cs="Times New Roman"/>
          <w:sz w:val="28"/>
          <w:szCs w:val="28"/>
        </w:rPr>
        <w:t xml:space="preserve"> оборот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продукции, содержащей информацию, предусмотренную статьей 5 данного закона,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без знака информационной продукции не допускается, за исключением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распространяемой посредством информационно-телекоммуникационных сетей,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том числе сети «Интернет», кроме сетевых изданий.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3405E">
        <w:rPr>
          <w:rFonts w:ascii="Times New Roman" w:hAnsi="Times New Roman" w:cs="Times New Roman"/>
          <w:sz w:val="28"/>
          <w:szCs w:val="28"/>
        </w:rPr>
        <w:lastRenderedPageBreak/>
        <w:t>возрастной классификации подлежит не любой сайт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а только такой,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является сетевым изданием, то есть который в силу статьи 2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Федерации «О средствах массовой информации» зарегистрирован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Соответственно, в рекламе сайта, не зарегистрированного в качестве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массовой информации, указывать категорию информационной продукции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Одновременно обращаем внимание территориальных органов, что 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части 10.1 статьи 5 Федерального закона «О рекламе» распространяется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рекламу информационной продукции, на рекламу иных товаров или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требования указанной статьи не распространяются.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Соответственно, требование об указании в рекламе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информационной продукции не распространяется на рекламу,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рекламирования в которой выступает не информационная продукция,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вклад в банке, автомобильный салон, ресторан и т.п., в том числе в случае,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рекламе данных товаров/услуг указан сайт в информационно-телекоммуникационной сети «Интернет» в качестве источника информации,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котором можно получить более подробные сведения о рекламируемом товаре.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05E">
        <w:rPr>
          <w:rFonts w:ascii="Times New Roman" w:hAnsi="Times New Roman" w:cs="Times New Roman"/>
          <w:sz w:val="28"/>
          <w:szCs w:val="28"/>
        </w:rPr>
        <w:t>казанная позиция ранее также направлялась в адрес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органов ФАС России пис</w:t>
      </w:r>
      <w:r>
        <w:rPr>
          <w:rFonts w:ascii="Times New Roman" w:hAnsi="Times New Roman" w:cs="Times New Roman"/>
          <w:sz w:val="28"/>
          <w:szCs w:val="28"/>
        </w:rPr>
        <w:t>ьмом ФАС России от 05.09.2013 №</w:t>
      </w:r>
      <w:r w:rsidRPr="0053405E">
        <w:rPr>
          <w:rFonts w:ascii="Times New Roman" w:hAnsi="Times New Roman" w:cs="Times New Roman"/>
          <w:sz w:val="28"/>
          <w:szCs w:val="28"/>
        </w:rPr>
        <w:t xml:space="preserve"> АК/34774/13.7. В соответствии с пунктом 1 части 2 статьи 21 Федерального закона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рекламе» реклама вина, производимого на территории Российской Федерации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выращенного на территории Российской Федерации винограда, допускается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периодических печатных изданиях, за исключением первой и последней полос </w:t>
      </w:r>
      <w:proofErr w:type="gramStart"/>
      <w:r w:rsidRPr="0053405E">
        <w:rPr>
          <w:rFonts w:ascii="Times New Roman" w:hAnsi="Times New Roman" w:cs="Times New Roman"/>
          <w:sz w:val="28"/>
          <w:szCs w:val="28"/>
        </w:rPr>
        <w:t>газет,Идентификатор</w:t>
      </w:r>
      <w:proofErr w:type="gramEnd"/>
      <w:r w:rsidRPr="0053405E">
        <w:rPr>
          <w:rFonts w:ascii="Times New Roman" w:hAnsi="Times New Roman" w:cs="Times New Roman"/>
          <w:sz w:val="28"/>
          <w:szCs w:val="28"/>
        </w:rPr>
        <w:t xml:space="preserve">2019-119732(1) </w:t>
      </w:r>
    </w:p>
    <w:p w:rsidR="002E238D" w:rsidRPr="0053405E" w:rsidRDefault="0053405E" w:rsidP="00534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5E">
        <w:rPr>
          <w:rFonts w:ascii="Times New Roman" w:hAnsi="Times New Roman" w:cs="Times New Roman"/>
          <w:sz w:val="28"/>
          <w:szCs w:val="28"/>
        </w:rPr>
        <w:t>8а также первой и последней страниц и обложек журналов. При этом реклама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алкогольной продукции, в том числе реклама вина, в силу пункта 8 части 2 статьи 21Федерального закона «О рекламе» запрещена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Поскольку Федеральный закон «О рекламе» не содержит исключений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запрета на размещение рекламы алкогольной продукции в информационно-телекоммуникационной сети «Интернет» для каких-либо сайтов, в том числе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сайтов, зарегистрированных в качестве средств массовой информации (сетевых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изданий), реклама вина, производимого на территории Российской Федерации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выращенного на территории Российской Федерации винограда, на сайтах,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являющихся сетевыми изданиями, также не допускается.8. В силу пункта 7 статьи 3 Федерального закона «О рекламе»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5E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53405E">
        <w:rPr>
          <w:rFonts w:ascii="Times New Roman" w:hAnsi="Times New Roman" w:cs="Times New Roman"/>
          <w:sz w:val="28"/>
          <w:szCs w:val="28"/>
        </w:rPr>
        <w:t xml:space="preserve"> понимается лицо, осуществляющее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рекламы любым способом, в любой форме и с использованием любых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 случае если на основании договора с владельцем (администратором)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 xml:space="preserve">лицо использует собственные </w:t>
      </w:r>
      <w:r w:rsidRPr="0053405E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средства, с помощью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осуществляет распространение рекламы на сайте указанного владельца(администратора), при этом владелец (администратор) сайта принимает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распространении на данном сайте рекламы, определяет общие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распространения рекламы на сайте, таким образом, использует свой сайт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распространения рекламы, по мнению ФАС России, данное лицо и владелец(администратор) сайта, на котором размещается реклама, подпадают под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5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53405E">
        <w:rPr>
          <w:rFonts w:ascii="Times New Roman" w:hAnsi="Times New Roman" w:cs="Times New Roman"/>
          <w:sz w:val="28"/>
          <w:szCs w:val="28"/>
        </w:rPr>
        <w:t xml:space="preserve"> и могут быть признаны </w:t>
      </w:r>
      <w:proofErr w:type="spellStart"/>
      <w:r w:rsidRPr="0053405E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534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Вместе с тем, в случае выявления нарушения законодательства о рекламе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виновные лица подлежат привлечению к административной ответственности.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этом при рассмотрении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устанавливается наличие события и состава административного правонарушения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действиях лица, привлекаемого к административной ответственности,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наличие вины данного лица в совершении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Соответственно, если, исходя из существа совершённого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технических возможностей, имеющихся прав и обязанностей в рамках договорных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отношений, будет установлено, что владелец (администратор) сайта,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размещалась реклама, не виновен в нарушении законодательства о рекламе, 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лицо может быть освобождено от административной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При этом, конкретные обстоятельства, связанные с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рекламы, а также круг лиц, подлежащих привлечению к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выясняются непосредственно при рассмотрении антимонопольным органом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5E">
        <w:rPr>
          <w:rFonts w:ascii="Times New Roman" w:hAnsi="Times New Roman" w:cs="Times New Roman"/>
          <w:sz w:val="28"/>
          <w:szCs w:val="28"/>
        </w:rPr>
        <w:t>возбуждённого по факту нарушения законодательства о рекламе</w:t>
      </w:r>
    </w:p>
    <w:sectPr w:rsidR="002E238D" w:rsidRPr="0053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1"/>
    <w:rsid w:val="001C62F9"/>
    <w:rsid w:val="002E238D"/>
    <w:rsid w:val="0053405E"/>
    <w:rsid w:val="007505AB"/>
    <w:rsid w:val="00D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AF8C-8CB1-4D11-B0A2-BAEB2B12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Бжассо К.Р.</dc:creator>
  <cp:keywords/>
  <dc:description/>
  <cp:lastModifiedBy>Бжассо К.Р.</cp:lastModifiedBy>
  <cp:revision>2</cp:revision>
  <dcterms:created xsi:type="dcterms:W3CDTF">2019-12-06T13:43:00Z</dcterms:created>
  <dcterms:modified xsi:type="dcterms:W3CDTF">2019-12-06T13:55:00Z</dcterms:modified>
</cp:coreProperties>
</file>