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76" w:rsidRPr="00D01CE8" w:rsidRDefault="00B56C76" w:rsidP="00D01CE8">
      <w:pPr>
        <w:pStyle w:val="a4"/>
        <w:suppressAutoHyphens/>
        <w:ind w:right="-143" w:firstLine="720"/>
        <w:jc w:val="both"/>
        <w:rPr>
          <w:rFonts w:ascii="Times New Roman" w:hAnsi="Times New Roman" w:cs="Times New Roman"/>
        </w:rPr>
      </w:pPr>
      <w:r w:rsidRPr="00D01CE8">
        <w:rPr>
          <w:rFonts w:ascii="Times New Roman" w:hAnsi="Times New Roman" w:cs="Times New Roman"/>
        </w:rPr>
        <w:t>Краснодарское УФА</w:t>
      </w:r>
      <w:r w:rsidR="00CC337A" w:rsidRPr="00D01CE8">
        <w:rPr>
          <w:rFonts w:ascii="Times New Roman" w:hAnsi="Times New Roman" w:cs="Times New Roman"/>
        </w:rPr>
        <w:t xml:space="preserve">С России в рамках контроля за </w:t>
      </w:r>
      <w:proofErr w:type="gramStart"/>
      <w:r w:rsidRPr="00D01CE8">
        <w:rPr>
          <w:rFonts w:ascii="Times New Roman" w:hAnsi="Times New Roman" w:cs="Times New Roman"/>
        </w:rPr>
        <w:t>соблюдением  субъектами</w:t>
      </w:r>
      <w:proofErr w:type="gramEnd"/>
      <w:r w:rsidRPr="00D01CE8">
        <w:rPr>
          <w:rFonts w:ascii="Times New Roman" w:hAnsi="Times New Roman" w:cs="Times New Roman"/>
        </w:rPr>
        <w:t xml:space="preserve"> естественной монополии порядка подключения (технологического присоединения) </w:t>
      </w:r>
      <w:r w:rsidR="0027323C" w:rsidRPr="00D01CE8">
        <w:rPr>
          <w:rFonts w:ascii="Times New Roman" w:hAnsi="Times New Roman" w:cs="Times New Roman"/>
        </w:rPr>
        <w:t>к газораспределительным сетям</w:t>
      </w:r>
      <w:r w:rsidRPr="00D01CE8">
        <w:rPr>
          <w:rFonts w:ascii="Times New Roman" w:hAnsi="Times New Roman" w:cs="Times New Roman"/>
        </w:rPr>
        <w:t xml:space="preserve"> привлекает к административной ответственности</w:t>
      </w:r>
      <w:r w:rsidR="00D07399" w:rsidRPr="00D01CE8">
        <w:rPr>
          <w:rFonts w:ascii="Times New Roman" w:hAnsi="Times New Roman" w:cs="Times New Roman"/>
        </w:rPr>
        <w:t xml:space="preserve"> газораспределительные организации</w:t>
      </w:r>
      <w:r w:rsidRPr="00D01CE8">
        <w:rPr>
          <w:rFonts w:ascii="Times New Roman" w:hAnsi="Times New Roman" w:cs="Times New Roman"/>
        </w:rPr>
        <w:t xml:space="preserve"> по ст. 9.21КоАП РФ. </w:t>
      </w:r>
    </w:p>
    <w:p w:rsidR="008A7A00" w:rsidRPr="00D01CE8" w:rsidRDefault="008A7A00" w:rsidP="00D01CE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8">
        <w:rPr>
          <w:rFonts w:ascii="Times New Roman" w:hAnsi="Times New Roman" w:cs="Times New Roman"/>
          <w:sz w:val="28"/>
          <w:szCs w:val="28"/>
        </w:rPr>
        <w:t>Порядок подключения (технологического присоединения) к сетям газораспределения проектируемых, строящихся, реконструируемых или построенных, но не подключенных к сетям газораспределения объектов капитального строительства, установлен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 13 № 1314 (далее — Правила № 1314).</w:t>
      </w:r>
    </w:p>
    <w:p w:rsidR="00A17D75" w:rsidRPr="00D01CE8" w:rsidRDefault="00A17D75" w:rsidP="00D01CE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D75" w:rsidRPr="00D01CE8" w:rsidRDefault="00A17D75" w:rsidP="00D01CE8">
      <w:pPr>
        <w:pStyle w:val="a4"/>
        <w:suppressAutoHyphens/>
        <w:ind w:right="-143" w:firstLine="720"/>
        <w:jc w:val="both"/>
        <w:rPr>
          <w:rFonts w:ascii="Times New Roman" w:hAnsi="Times New Roman" w:cs="Times New Roman"/>
        </w:rPr>
      </w:pPr>
      <w:r w:rsidRPr="00D01CE8">
        <w:rPr>
          <w:rFonts w:ascii="Times New Roman" w:hAnsi="Times New Roman" w:cs="Times New Roman"/>
        </w:rPr>
        <w:t xml:space="preserve">За период 2018г., текущий период 2019 года </w:t>
      </w:r>
      <w:proofErr w:type="gramStart"/>
      <w:r w:rsidRPr="00D01CE8">
        <w:rPr>
          <w:rFonts w:ascii="Times New Roman" w:hAnsi="Times New Roman" w:cs="Times New Roman"/>
        </w:rPr>
        <w:t>по  сравнению</w:t>
      </w:r>
      <w:proofErr w:type="gramEnd"/>
      <w:r w:rsidRPr="00D01CE8">
        <w:rPr>
          <w:rFonts w:ascii="Times New Roman" w:hAnsi="Times New Roman" w:cs="Times New Roman"/>
        </w:rPr>
        <w:t xml:space="preserve"> с 2016, 2017г. наблюдается рост совершаемых и выявленных нарушений порядка подключения (технологического присоединения) к газораспределительным сетям. </w:t>
      </w:r>
    </w:p>
    <w:p w:rsidR="00A17D75" w:rsidRPr="00D01CE8" w:rsidRDefault="00A17D75" w:rsidP="00D01CE8">
      <w:pPr>
        <w:pStyle w:val="a4"/>
        <w:suppressAutoHyphens/>
        <w:ind w:right="-143" w:firstLine="720"/>
        <w:jc w:val="both"/>
        <w:rPr>
          <w:rFonts w:ascii="Times New Roman" w:hAnsi="Times New Roman" w:cs="Times New Roman"/>
          <w:u w:val="single"/>
        </w:rPr>
      </w:pPr>
      <w:r w:rsidRPr="00D01CE8">
        <w:rPr>
          <w:rFonts w:ascii="Times New Roman" w:hAnsi="Times New Roman" w:cs="Times New Roman"/>
          <w:u w:val="single"/>
        </w:rPr>
        <w:t xml:space="preserve">За истекший 3-й квартал </w:t>
      </w:r>
      <w:r w:rsidR="00D07399" w:rsidRPr="00D01CE8">
        <w:rPr>
          <w:rFonts w:ascii="Times New Roman" w:hAnsi="Times New Roman" w:cs="Times New Roman"/>
          <w:u w:val="single"/>
        </w:rPr>
        <w:t xml:space="preserve">и </w:t>
      </w:r>
      <w:r w:rsidRPr="00D01CE8">
        <w:rPr>
          <w:rFonts w:ascii="Times New Roman" w:hAnsi="Times New Roman" w:cs="Times New Roman"/>
          <w:u w:val="single"/>
        </w:rPr>
        <w:t>по настоящее время Краснодарским УФАС России вынесено 44 постановления на сумму 26 млн 400 тысяч рублей.</w:t>
      </w:r>
    </w:p>
    <w:p w:rsidR="00A17D75" w:rsidRPr="00D01CE8" w:rsidRDefault="00A17D75" w:rsidP="00D01CE8">
      <w:pPr>
        <w:pStyle w:val="a4"/>
        <w:suppressAutoHyphens/>
        <w:ind w:right="-143" w:firstLine="720"/>
        <w:jc w:val="both"/>
        <w:rPr>
          <w:rFonts w:ascii="Times New Roman" w:hAnsi="Times New Roman" w:cs="Times New Roman"/>
          <w:u w:val="single"/>
        </w:rPr>
      </w:pPr>
    </w:p>
    <w:p w:rsidR="00A17D75" w:rsidRPr="00D01CE8" w:rsidRDefault="00A17D75" w:rsidP="00D01CE8">
      <w:pPr>
        <w:pStyle w:val="a4"/>
        <w:suppressAutoHyphens/>
        <w:ind w:right="-143" w:firstLine="720"/>
        <w:jc w:val="both"/>
        <w:rPr>
          <w:rFonts w:ascii="Times New Roman" w:hAnsi="Times New Roman" w:cs="Times New Roman"/>
          <w:u w:val="single"/>
        </w:rPr>
      </w:pPr>
      <w:r w:rsidRPr="00D01CE8">
        <w:rPr>
          <w:rFonts w:ascii="Times New Roman" w:hAnsi="Times New Roman" w:cs="Times New Roman"/>
          <w:u w:val="single"/>
        </w:rPr>
        <w:t xml:space="preserve">При этом Краснодарским УФАС России </w:t>
      </w:r>
      <w:r w:rsidR="00D07399" w:rsidRPr="00D01CE8">
        <w:rPr>
          <w:rFonts w:ascii="Times New Roman" w:hAnsi="Times New Roman" w:cs="Times New Roman"/>
          <w:u w:val="single"/>
        </w:rPr>
        <w:t xml:space="preserve">стали </w:t>
      </w:r>
      <w:r w:rsidRPr="00D01CE8">
        <w:rPr>
          <w:rFonts w:ascii="Times New Roman" w:hAnsi="Times New Roman" w:cs="Times New Roman"/>
          <w:u w:val="single"/>
        </w:rPr>
        <w:t>применят</w:t>
      </w:r>
      <w:r w:rsidR="00D07399" w:rsidRPr="00D01CE8">
        <w:rPr>
          <w:rFonts w:ascii="Times New Roman" w:hAnsi="Times New Roman" w:cs="Times New Roman"/>
          <w:u w:val="single"/>
        </w:rPr>
        <w:t>ь</w:t>
      </w:r>
      <w:r w:rsidRPr="00D01CE8">
        <w:rPr>
          <w:rFonts w:ascii="Times New Roman" w:hAnsi="Times New Roman" w:cs="Times New Roman"/>
          <w:u w:val="single"/>
        </w:rPr>
        <w:t>ся санкции в максимальном размере 1 млн руб.</w:t>
      </w:r>
    </w:p>
    <w:p w:rsidR="00A17D75" w:rsidRPr="00D01CE8" w:rsidRDefault="00A17D75" w:rsidP="00D01CE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A00" w:rsidRPr="00D01CE8" w:rsidRDefault="008A7A00" w:rsidP="00D01CE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8">
        <w:rPr>
          <w:rFonts w:ascii="Times New Roman" w:hAnsi="Times New Roman" w:cs="Times New Roman"/>
          <w:sz w:val="28"/>
          <w:szCs w:val="28"/>
        </w:rPr>
        <w:t>В соответствии с п. 59 Правил № 1314 подключение объектов капитального строительства к сети газораспределения осуществляется на основании договора о подключении.</w:t>
      </w:r>
    </w:p>
    <w:p w:rsidR="008A7A00" w:rsidRPr="00D01CE8" w:rsidRDefault="008A7A00" w:rsidP="00D01CE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8">
        <w:rPr>
          <w:rFonts w:ascii="Times New Roman" w:hAnsi="Times New Roman" w:cs="Times New Roman"/>
          <w:sz w:val="28"/>
          <w:szCs w:val="28"/>
        </w:rPr>
        <w:t>Согласно п. 61,64 Правил № 1314, для заключения договора на подключение, Заявителем в адрес газораспределительной организации подается соответствующая Заявка о подключении (технологическом присоединении).</w:t>
      </w:r>
    </w:p>
    <w:p w:rsidR="008A7A00" w:rsidRPr="00D01CE8" w:rsidRDefault="008A7A00" w:rsidP="00D01CE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8">
        <w:rPr>
          <w:rFonts w:ascii="Times New Roman" w:hAnsi="Times New Roman" w:cs="Times New Roman"/>
          <w:sz w:val="28"/>
          <w:szCs w:val="28"/>
        </w:rPr>
        <w:t xml:space="preserve">Договор о подключении является публичным и заключается в порядке, установленном Гражданским </w:t>
      </w:r>
      <w:hyperlink r:id="rId4" w:history="1">
        <w:r w:rsidRPr="00D01CE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01CE8">
        <w:rPr>
          <w:rFonts w:ascii="Times New Roman" w:hAnsi="Times New Roman" w:cs="Times New Roman"/>
          <w:sz w:val="28"/>
          <w:szCs w:val="28"/>
        </w:rPr>
        <w:t xml:space="preserve"> Российской Федерации, с соблюдением особенностей, определенных настоящими Правилами. Договор о подключении заключается в письменной форме в 2 экземплярах (по одному для каждой из сторон).</w:t>
      </w:r>
    </w:p>
    <w:p w:rsidR="008A7A00" w:rsidRPr="00D01CE8" w:rsidRDefault="008A7A00" w:rsidP="00D01CE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8">
        <w:rPr>
          <w:rFonts w:ascii="Times New Roman" w:hAnsi="Times New Roman" w:cs="Times New Roman"/>
          <w:sz w:val="28"/>
          <w:szCs w:val="28"/>
        </w:rPr>
        <w:t xml:space="preserve">Требования к заявке направляемой Заявителем, в том числе перечень прилагаемых документов </w:t>
      </w:r>
      <w:proofErr w:type="gramStart"/>
      <w:r w:rsidRPr="00D01CE8">
        <w:rPr>
          <w:rFonts w:ascii="Times New Roman" w:hAnsi="Times New Roman" w:cs="Times New Roman"/>
          <w:sz w:val="28"/>
          <w:szCs w:val="28"/>
        </w:rPr>
        <w:t>определен  п.</w:t>
      </w:r>
      <w:proofErr w:type="gramEnd"/>
      <w:r w:rsidRPr="00D01CE8">
        <w:rPr>
          <w:rFonts w:ascii="Times New Roman" w:hAnsi="Times New Roman" w:cs="Times New Roman"/>
          <w:sz w:val="28"/>
          <w:szCs w:val="28"/>
        </w:rPr>
        <w:t xml:space="preserve"> 65,69 Правил № 1314.</w:t>
      </w:r>
    </w:p>
    <w:p w:rsidR="008A7A00" w:rsidRPr="00D01CE8" w:rsidRDefault="008A7A00" w:rsidP="00D01CE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8">
        <w:rPr>
          <w:rFonts w:ascii="Times New Roman" w:hAnsi="Times New Roman" w:cs="Times New Roman"/>
          <w:sz w:val="28"/>
          <w:szCs w:val="28"/>
        </w:rPr>
        <w:t xml:space="preserve">Исполнитель в течение 3 рабочих дней со дня поступления заявки о подключении (технологическом присоединении) рассматривает указанную заявку, а также приложенные к ней документы и сведения, указанные в </w:t>
      </w:r>
      <w:hyperlink r:id="rId5" w:history="1">
        <w:r w:rsidRPr="00D01CE8">
          <w:rPr>
            <w:rFonts w:ascii="Times New Roman" w:hAnsi="Times New Roman" w:cs="Times New Roman"/>
            <w:color w:val="0000FF"/>
            <w:sz w:val="28"/>
            <w:szCs w:val="28"/>
          </w:rPr>
          <w:t>пунктах 65</w:t>
        </w:r>
      </w:hyperlink>
      <w:r w:rsidRPr="00D01C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D01CE8">
          <w:rPr>
            <w:rFonts w:ascii="Times New Roman" w:hAnsi="Times New Roman" w:cs="Times New Roman"/>
            <w:color w:val="0000FF"/>
            <w:sz w:val="28"/>
            <w:szCs w:val="28"/>
          </w:rPr>
          <w:t>69</w:t>
        </w:r>
      </w:hyperlink>
      <w:r w:rsidRPr="00D01C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D01CE8">
          <w:rPr>
            <w:rFonts w:ascii="Times New Roman" w:hAnsi="Times New Roman" w:cs="Times New Roman"/>
            <w:color w:val="0000FF"/>
            <w:sz w:val="28"/>
            <w:szCs w:val="28"/>
          </w:rPr>
          <w:t>71</w:t>
        </w:r>
      </w:hyperlink>
      <w:r w:rsidRPr="00D01CE8">
        <w:rPr>
          <w:rFonts w:ascii="Times New Roman" w:hAnsi="Times New Roman" w:cs="Times New Roman"/>
          <w:sz w:val="28"/>
          <w:szCs w:val="28"/>
        </w:rPr>
        <w:t xml:space="preserve"> настоящих Правил. В случае несоблюдения заявителем требований, предъявляемых к содержанию заявки о подключении (технологическом присоединении) и составу прилагаемых документов и сведений, указанных в </w:t>
      </w:r>
      <w:hyperlink r:id="rId8" w:history="1">
        <w:r w:rsidRPr="00D01CE8">
          <w:rPr>
            <w:rFonts w:ascii="Times New Roman" w:hAnsi="Times New Roman" w:cs="Times New Roman"/>
            <w:color w:val="0000FF"/>
            <w:sz w:val="28"/>
            <w:szCs w:val="28"/>
          </w:rPr>
          <w:t>пунктах 65</w:t>
        </w:r>
      </w:hyperlink>
      <w:r w:rsidRPr="00D01C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D01CE8">
          <w:rPr>
            <w:rFonts w:ascii="Times New Roman" w:hAnsi="Times New Roman" w:cs="Times New Roman"/>
            <w:color w:val="0000FF"/>
            <w:sz w:val="28"/>
            <w:szCs w:val="28"/>
          </w:rPr>
          <w:t>71</w:t>
        </w:r>
      </w:hyperlink>
      <w:r w:rsidRPr="00D01CE8">
        <w:rPr>
          <w:rFonts w:ascii="Times New Roman" w:hAnsi="Times New Roman" w:cs="Times New Roman"/>
          <w:sz w:val="28"/>
          <w:szCs w:val="28"/>
        </w:rPr>
        <w:t xml:space="preserve"> настоящих Правил,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</w:t>
      </w:r>
      <w:r w:rsidRPr="00D01CE8">
        <w:rPr>
          <w:rFonts w:ascii="Times New Roman" w:hAnsi="Times New Roman" w:cs="Times New Roman"/>
          <w:sz w:val="28"/>
          <w:szCs w:val="28"/>
        </w:rPr>
        <w:lastRenderedPageBreak/>
        <w:t>недостающие документы и (или) сведения и приостанавливает рассмотрение указанной заявки до получения недостающих документов и сведений (п. 73(1)).</w:t>
      </w:r>
    </w:p>
    <w:p w:rsidR="008A7A00" w:rsidRPr="00D01CE8" w:rsidRDefault="008A7A00" w:rsidP="00D01CE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D01C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01CE8">
        <w:rPr>
          <w:rFonts w:ascii="Times New Roman" w:hAnsi="Times New Roman" w:cs="Times New Roman"/>
          <w:sz w:val="28"/>
          <w:szCs w:val="28"/>
        </w:rPr>
        <w:t>. «в» п  74 Правил № 1314 при представлении заявителем сведений и документов, указанных в пунктах 65 - 69 и 71 настоящих Правил, в полном объеме исполнитель направляет заявителю подписанный со своей стороны проект договора о подключении в 2 экземплярах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 в течение 15 рабочих дней со дня получения заявки о подключении (технологическом присоединении), направленной в том числе посредством официального сайта исполнителя, за исключением случаев, указанных в подпунктах "а" и "б" настоящего пункта.</w:t>
      </w:r>
    </w:p>
    <w:p w:rsidR="008A7A00" w:rsidRPr="00D01CE8" w:rsidRDefault="008A7A00" w:rsidP="00D01CE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8">
        <w:rPr>
          <w:rFonts w:ascii="Times New Roman" w:hAnsi="Times New Roman" w:cs="Times New Roman"/>
          <w:sz w:val="28"/>
          <w:szCs w:val="28"/>
        </w:rPr>
        <w:t>К договору о подключении прилагаются Технические условия (п. 75 Правил № 1314).</w:t>
      </w:r>
    </w:p>
    <w:p w:rsidR="008A7A00" w:rsidRPr="00D01CE8" w:rsidRDefault="008A7A00" w:rsidP="00D01CE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8">
        <w:rPr>
          <w:rFonts w:ascii="Times New Roman" w:hAnsi="Times New Roman" w:cs="Times New Roman"/>
          <w:sz w:val="28"/>
          <w:szCs w:val="28"/>
        </w:rPr>
        <w:t>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подключении.</w:t>
      </w:r>
    </w:p>
    <w:p w:rsidR="008A7A00" w:rsidRPr="00D01CE8" w:rsidRDefault="008A7A00" w:rsidP="00D01CE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8">
        <w:rPr>
          <w:rFonts w:ascii="Times New Roman" w:hAnsi="Times New Roman" w:cs="Times New Roman"/>
          <w:sz w:val="28"/>
          <w:szCs w:val="28"/>
        </w:rPr>
        <w:t>Договор о подключении заключается в письменной форме в 2-х экземплярах по одному для каждой из сторон.</w:t>
      </w:r>
    </w:p>
    <w:p w:rsidR="008A7A00" w:rsidRPr="00D01CE8" w:rsidRDefault="008A7A00" w:rsidP="00D01CE8">
      <w:pPr>
        <w:pStyle w:val="a4"/>
        <w:suppressAutoHyphens/>
        <w:ind w:right="-143" w:firstLine="720"/>
        <w:jc w:val="both"/>
        <w:rPr>
          <w:rFonts w:ascii="Times New Roman" w:hAnsi="Times New Roman" w:cs="Times New Roman"/>
        </w:rPr>
      </w:pPr>
      <w:r w:rsidRPr="00D01CE8">
        <w:rPr>
          <w:rFonts w:ascii="Times New Roman" w:hAnsi="Times New Roman" w:cs="Times New Roman"/>
        </w:rPr>
        <w:t xml:space="preserve">Согласно п. 73(1) Правил №1314, исполнитель в течение 3 рабочих дней со дня поступления заявки о подключении (технологическом присоединении) рассматривает указанную заявку, а также приложенные к ней документы и сведения, указанные в пунктах 65 - 69 и 71 настоящих Правил.  В случае несоблюдения заявителем требований, предъявляемых к содержанию заявки о подключении (технологическом присоединении) и составу прилагаемых документов и сведений, указанных в пунктах 65 - 71 настоящих Правил,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(или) сведения и приостанавливает рассмотрение указанной заявки до получения недостающих документов и сведений.  </w:t>
      </w:r>
    </w:p>
    <w:p w:rsidR="008A7A00" w:rsidRPr="00D01CE8" w:rsidRDefault="00F7786F" w:rsidP="00D01CE8">
      <w:pPr>
        <w:pStyle w:val="a4"/>
        <w:suppressAutoHyphens/>
        <w:ind w:right="-143" w:firstLine="720"/>
        <w:jc w:val="both"/>
        <w:rPr>
          <w:rFonts w:ascii="Times New Roman" w:hAnsi="Times New Roman" w:cs="Times New Roman"/>
          <w:u w:val="single"/>
        </w:rPr>
      </w:pPr>
      <w:r w:rsidRPr="00D01CE8">
        <w:rPr>
          <w:rFonts w:ascii="Times New Roman" w:hAnsi="Times New Roman" w:cs="Times New Roman"/>
          <w:u w:val="single"/>
        </w:rPr>
        <w:t>Довод о содержании телефонного разговора, в ходе которого на предложение сотрудника АО «</w:t>
      </w:r>
      <w:proofErr w:type="spellStart"/>
      <w:r w:rsidRPr="00D01CE8">
        <w:rPr>
          <w:rFonts w:ascii="Times New Roman" w:hAnsi="Times New Roman" w:cs="Times New Roman"/>
          <w:u w:val="single"/>
        </w:rPr>
        <w:t>Краснодаргоргаз</w:t>
      </w:r>
      <w:proofErr w:type="spellEnd"/>
      <w:r w:rsidRPr="00D01CE8">
        <w:rPr>
          <w:rFonts w:ascii="Times New Roman" w:hAnsi="Times New Roman" w:cs="Times New Roman"/>
          <w:u w:val="single"/>
        </w:rPr>
        <w:t>» представить недостающие документы и уточнить местонахождение объекта капитального строительства собеседник отказался, пояснив, что заказчик находится за пределами РФ, судом обоснованно отклонен как не подтвержденный материалами дела. (А32-18743/2019)</w:t>
      </w:r>
    </w:p>
    <w:p w:rsidR="00A17D75" w:rsidRPr="00D01CE8" w:rsidRDefault="0027323C" w:rsidP="00D01CE8">
      <w:pPr>
        <w:pStyle w:val="2"/>
        <w:ind w:right="-143"/>
      </w:pPr>
      <w:r w:rsidRPr="00D01CE8">
        <w:t>В соответствии с п. 74(1) Правил № 1314 основанием для отказа от заключения договора о подключении я</w:t>
      </w:r>
      <w:r w:rsidRPr="00D01CE8">
        <w:t xml:space="preserve">вляется отсутствие технической </w:t>
      </w:r>
      <w:r w:rsidRPr="00D01CE8">
        <w:t xml:space="preserve">возможности подключения (технологического присоединения) объекта капитального строительства к сети газораспределения исполнителя (далее - </w:t>
      </w:r>
      <w:r w:rsidRPr="00D01CE8">
        <w:lastRenderedPageBreak/>
        <w:t xml:space="preserve">мотивированный отказ от заключения договора о подключении).  В случае наличия технической возможности подключения отказ исполнителя от заключения договора о подключении не допускается. 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пунктом 80 настоящих Правил.  </w:t>
      </w:r>
    </w:p>
    <w:p w:rsidR="00D07399" w:rsidRPr="00D01CE8" w:rsidRDefault="0027323C" w:rsidP="00D01CE8">
      <w:pPr>
        <w:pStyle w:val="2"/>
        <w:ind w:right="-143"/>
      </w:pPr>
      <w:r w:rsidRPr="00D01CE8">
        <w:t xml:space="preserve">Исполнитель определяет техническую возможность подключения (технологического присоединения) к сетям газораспределения объекта капитального строительства на основании данных о загрузке сетей газораспределения, принадлежащих ему на праве собственности или на ином законном основании, данных о загрузке и наличии дефицита пропускной способности газотранспортной системы, опубликованных в соответствии со стандартами раскрытия информации субъектами естественных монополий, оказывающими услуги по транспортировке газа по трубопроводам, утвержденными постановлением Правительства Российской Федерации от 29.10.2010 № 872 стандартах раскрытия информации субъектами естественных монополий, оказывающими услуги по транспортировке газа по трубопроводам,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газораспределения.  </w:t>
      </w:r>
    </w:p>
    <w:p w:rsidR="00757366" w:rsidRPr="00D01CE8" w:rsidRDefault="0027323C" w:rsidP="00D01CE8">
      <w:pPr>
        <w:pStyle w:val="2"/>
        <w:ind w:right="-143"/>
      </w:pPr>
      <w:r w:rsidRPr="00D01CE8">
        <w:t>Техническая возможность подключения (технологического присоединения) к сетям газораспределения объекта капитального строительства существует, если при подключении (технологическом присоединении) объекта капитального строительства заявителя сохранятся условия газоснабжения для потребителей газа, объекты капитального строительства которых на момент подачи заявки о подключении (технологическом присоединении) подключены к сети газораспределения исполнителя, а также для заявителей, которым ранее были выданы технические условия, на указанный момент не утратившие силу, и которые на момент рассмотрения заявки о подключении (технологическом присоединении) не завершили подключение. Техническая возможность подключения (технологического присоединения) к сетям газораспределения объекта капитального строительства отсутствует в случае отсутствия пропускной способности сетей газораспределения, принадлежащих исполнителю на праве собственности или на ином законном основании,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системы, за исключением случаев,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году.</w:t>
      </w:r>
    </w:p>
    <w:p w:rsidR="00757366" w:rsidRPr="00D01CE8" w:rsidRDefault="0027323C" w:rsidP="00D01CE8">
      <w:pPr>
        <w:pStyle w:val="2"/>
        <w:ind w:right="-143"/>
      </w:pPr>
      <w:r w:rsidRPr="00D01CE8">
        <w:t>Судами</w:t>
      </w:r>
      <w:r w:rsidRPr="00D01CE8">
        <w:t xml:space="preserve"> </w:t>
      </w:r>
      <w:r w:rsidRPr="00D01CE8">
        <w:t xml:space="preserve">также </w:t>
      </w:r>
      <w:r w:rsidRPr="00D01CE8">
        <w:t xml:space="preserve">критически </w:t>
      </w:r>
      <w:r w:rsidR="0045235E" w:rsidRPr="00D01CE8">
        <w:t xml:space="preserve">оцениваются доводы </w:t>
      </w:r>
      <w:r w:rsidRPr="00D01CE8">
        <w:t xml:space="preserve">об отсутствии возможности подключения (технологического присоединения) </w:t>
      </w:r>
      <w:r w:rsidR="0045235E" w:rsidRPr="00D01CE8">
        <w:t>объекта, о чем свидетельствует судебная практика Краснодарского УФАС России А32-12445/2019</w:t>
      </w:r>
      <w:r w:rsidR="000B5488" w:rsidRPr="00D01CE8">
        <w:t>.</w:t>
      </w:r>
      <w:r w:rsidR="0045235E" w:rsidRPr="00D01CE8">
        <w:t xml:space="preserve"> </w:t>
      </w:r>
    </w:p>
    <w:p w:rsidR="00757366" w:rsidRPr="00D01CE8" w:rsidRDefault="00757366" w:rsidP="00D01CE8">
      <w:pPr>
        <w:pStyle w:val="2"/>
        <w:ind w:right="-143"/>
      </w:pPr>
    </w:p>
    <w:p w:rsidR="00757366" w:rsidRPr="00D01CE8" w:rsidRDefault="00A17D75" w:rsidP="00D01CE8">
      <w:pPr>
        <w:pStyle w:val="2"/>
        <w:ind w:right="-143"/>
        <w:rPr>
          <w:rStyle w:val="blk"/>
        </w:rPr>
      </w:pPr>
      <w:r w:rsidRPr="00D01CE8">
        <w:rPr>
          <w:rStyle w:val="blk"/>
        </w:rPr>
        <w:lastRenderedPageBreak/>
        <w:t>Состав мероприятий, необходимых для обеспечения технической возможности осуществления подключения (технологического присоединения)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способности, а также строительством новых газораспределительных сетей, определяется в соответствии с программой газификации.</w:t>
      </w:r>
    </w:p>
    <w:p w:rsidR="00D01CE8" w:rsidRDefault="00D07399" w:rsidP="00D01CE8">
      <w:pPr>
        <w:pStyle w:val="2"/>
        <w:ind w:right="-143"/>
        <w:rPr>
          <w:rStyle w:val="blk"/>
        </w:rPr>
      </w:pPr>
      <w:r w:rsidRPr="00D01CE8">
        <w:rPr>
          <w:rStyle w:val="blk"/>
        </w:rPr>
        <w:t>Особое внимание необходимо уделить следующему вопросу.</w:t>
      </w:r>
    </w:p>
    <w:p w:rsidR="00D07399" w:rsidRPr="00D07399" w:rsidRDefault="00D07399" w:rsidP="00D01CE8">
      <w:pPr>
        <w:pStyle w:val="2"/>
        <w:ind w:right="-143"/>
      </w:pPr>
      <w:r w:rsidRPr="00D07399">
        <w:rPr>
          <w:color w:val="000000"/>
          <w:lang w:val="ru"/>
        </w:rPr>
        <w:t>Согласно пункту 7 Правил завершающим этапом подключения (технологического присоединения) объектов капитального строительства к сети газораспределения является осуществление исполнителем фактического присоединения и составление акта о. подключении (технологическом присоединении).</w:t>
      </w:r>
    </w:p>
    <w:p w:rsidR="00D07399" w:rsidRPr="00D07399" w:rsidRDefault="00D07399" w:rsidP="00D01CE8">
      <w:pPr>
        <w:spacing w:after="0" w:line="240" w:lineRule="auto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Пунктом 2 Правил определено, что «фактическое присоединение» - комплекс технических мероприятий, обеспечивающих физическое соединение (контакт) </w:t>
      </w:r>
      <w:r w:rsid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сетей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газораспределения исполнителя или сети газораспределения и (или)  сети </w:t>
      </w:r>
      <w:proofErr w:type="spellStart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газопотребления</w:t>
      </w:r>
      <w:proofErr w:type="spellEnd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основного абонента с сетью </w:t>
      </w:r>
      <w:proofErr w:type="spellStart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газопотребления</w:t>
      </w:r>
      <w:proofErr w:type="spellEnd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бъекта</w:t>
      </w:r>
      <w:r w:rsid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апитального строительства заявителя с осуществлением, пуска, газа в газоиспользующе</w:t>
      </w:r>
      <w:r w:rsid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оборудование заявителя, а в случае присоединения объекта сети газораспределения к другой сети газораспределения - в сеть </w:t>
      </w:r>
      <w:bookmarkStart w:id="0" w:name="_GoBack"/>
      <w:bookmarkEnd w:id="0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газораспределения заявителя.</w:t>
      </w:r>
    </w:p>
    <w:p w:rsidR="00D07399" w:rsidRPr="00D07399" w:rsidRDefault="00D07399" w:rsidP="00D01CE8">
      <w:pPr>
        <w:tabs>
          <w:tab w:val="left" w:pos="9250"/>
        </w:tabs>
        <w:spacing w:after="0" w:line="240" w:lineRule="auto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Таким образом, необходимым условием для завершения подключения (технологического присоединения) является осуществление пуска газа в газоиспол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ьзующее оборудование заявителя.</w:t>
      </w:r>
    </w:p>
    <w:p w:rsidR="00D07399" w:rsidRPr="00D07399" w:rsidRDefault="00D07399" w:rsidP="00D01CE8">
      <w:pPr>
        <w:spacing w:after="0" w:line="240" w:lineRule="auto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Вместе с тем отношения, возникающие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 поставке газа для обеспечения коммунально-бытовых нужд граждан в соответствии с договором о поставке газа (далее - договор), а также особенности за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кл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ючения, исполнения, изменения и прекращения договора, его существенные условия, а также, порядок определения- объема потребленного газа и размера платежа за него регламентированы Правилами поставки газа для обеспечения ком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унально-бытовых нужд граждан, утвержденными постановлением Правительства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Российской Федерации от 21.07.2008 № 549 (дале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 — Правила по ставки» газа).</w:t>
      </w:r>
    </w:p>
    <w:p w:rsidR="00D01CE8" w:rsidRPr="00D01CE8" w:rsidRDefault="00D07399" w:rsidP="00D01CE8">
      <w:pPr>
        <w:spacing w:after="0" w:line="240" w:lineRule="auto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Пунктом 14 Правил поставки газа предусмотрено, что в случае если первая' фактическая подача газа абоне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ту-гражданину имела место до оформления договора, такой договор считается заключенным с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момента первого фактического подключения внутридомового газового оборудований в установленном порядке к газораспределительной (при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соединенной) сети.</w:t>
      </w:r>
    </w:p>
    <w:p w:rsidR="00D01CE8" w:rsidRPr="00D01CE8" w:rsidRDefault="00D07399" w:rsidP="00D01CE8">
      <w:pPr>
        <w:spacing w:after="0" w:line="240" w:lineRule="auto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Следовательно, началом осуществления газоснабже</w:t>
      </w:r>
      <w:r w:rsidR="00D01CE8"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ния </w:t>
      </w:r>
      <w:proofErr w:type="gramStart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объекта.,</w:t>
      </w:r>
      <w:proofErr w:type="gramEnd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капитального строительства является его фактическое подключение (вре</w:t>
      </w:r>
      <w:r w:rsidR="00D01CE8"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зка и-пуск газа)сети газораспределения.</w:t>
      </w:r>
    </w:p>
    <w:p w:rsidR="00D07399" w:rsidRPr="00D07399" w:rsidRDefault="00D07399" w:rsidP="00D01CE8">
      <w:pPr>
        <w:spacing w:after="0" w:line="240" w:lineRule="auto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Аналогичная норма содержится в части-1 статьи-640 ГК согласно-которой в</w:t>
      </w:r>
      <w:r w:rsidR="00D01CE8"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случае, когда абонентом по договору </w:t>
      </w:r>
      <w:proofErr w:type="gramStart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энергоснабжения .выступает</w:t>
      </w:r>
      <w:proofErr w:type="gramEnd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гражданин,, использую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щий энергию для бытового потребления договор считается заключенным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 момента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первого фактического подключения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абонента в установленном 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орядке</w:t>
      </w:r>
      <w:r w:rsidRPr="00D01CE8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" w:eastAsia="ru-RU"/>
        </w:rPr>
        <w:t xml:space="preserve"> к 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присоединенной сети.</w:t>
      </w:r>
    </w:p>
    <w:p w:rsidR="00D01CE8" w:rsidRPr="00D01CE8" w:rsidRDefault="00D07399" w:rsidP="00D01CE8">
      <w:pPr>
        <w:tabs>
          <w:tab w:val="left" w:pos="4047"/>
        </w:tabs>
        <w:spacing w:after="0" w:line="240" w:lineRule="auto"/>
        <w:ind w:left="20" w:right="20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Правилами поставки газа и Правилами 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ользования газом в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части обеспечения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безопасности при использовании и содержании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внутридомового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внутриквартир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ного газового оборудования, при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предоставлении коммунальной услуги по газоснабжению, утвержденными' постановлением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" w:eastAsia="ru-RU"/>
        </w:rPr>
        <w:t>ч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.Правительства Российской Федерации от 14.05.2013 № 410 (д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лее — Правила пользования газом)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качестве обязательного условия осуществления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газоснабжения устанавливают необходимость организации деятельности  по техническому обслуживани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ю"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ремонту </w:t>
      </w:r>
      <w:proofErr w:type="spellStart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внтуридомового</w:t>
      </w:r>
      <w:proofErr w:type="spellEnd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(или) внутриквартирно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го газового оборудования.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Так, в силу пунктов 7,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8, 9 Правил поставку газа для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заключения дог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ов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ора поставки газа заинтересованное физическое или юридическое лицо</w:t>
      </w:r>
      <w:r w:rsidR="00D01CE8"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(заявитель) представляет газоснабжающей организаций"', копию договора о технич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ком обслуживании и ремонте внутридомового (или</w:t>
      </w:r>
      <w:proofErr w:type="gramStart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);внутриквартирного</w:t>
      </w:r>
      <w:proofErr w:type="gramEnd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газового оборудования.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</w:p>
    <w:p w:rsidR="00D07399" w:rsidRPr="00D07399" w:rsidRDefault="00D07399" w:rsidP="00D01CE8">
      <w:pPr>
        <w:tabs>
          <w:tab w:val="left" w:pos="4047"/>
        </w:tabs>
        <w:spacing w:after="0" w:line="240" w:lineRule="auto"/>
        <w:ind w:left="20" w:right="20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соответствии с пунктами 6, 16 Правил пользования газом техническое обслуживание и ремонт внутридомового (или) внутриквартирного газо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во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го оборудования осуществляется на основании договора о техническом </w:t>
      </w:r>
      <w:proofErr w:type="gramStart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обслужившим  и</w:t>
      </w:r>
      <w:proofErr w:type="gramEnd"/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ремонте внутридомового и (или) внутриквар</w:t>
      </w:r>
      <w:r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тирного газового .оборудования,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01CE8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ru" w:eastAsia="ru-RU"/>
        </w:rPr>
        <w:t>заключаемого меж</w:t>
      </w:r>
      <w:r w:rsidRPr="00D01CE8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ru" w:eastAsia="ru-RU"/>
        </w:rPr>
        <w:t>ду заказчиком исполнителем.</w:t>
      </w:r>
    </w:p>
    <w:p w:rsidR="00D07399" w:rsidRPr="00D07399" w:rsidRDefault="00D07399" w:rsidP="00D01CE8">
      <w:pPr>
        <w:spacing w:after="0" w:line="240" w:lineRule="auto"/>
        <w:ind w:left="20" w:right="20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Таким образом, заключение</w:t>
      </w:r>
      <w:r w:rsidR="00D01CE8"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договора о техническом обслуживании и рем</w:t>
      </w:r>
      <w:r w:rsidR="00D01CE8"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нте внутридомового и (или) внутриквартирного- газового оборудования- является обязательным условием при газоснабжении домовладения (эксплуатации газового оборудования), но, в силу дейс</w:t>
      </w:r>
      <w:r w:rsidR="00D01CE8"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вующих Правил, отсутствие такого договора, не может являться основанием для </w:t>
      </w:r>
      <w:r w:rsidR="00D01CE8" w:rsidRPr="00D01CE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отказа, </w:t>
      </w:r>
      <w:r w:rsidRPr="00D0739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завершении технологического присоединения.</w:t>
      </w:r>
    </w:p>
    <w:p w:rsidR="00D07399" w:rsidRPr="00D07399" w:rsidRDefault="00D07399" w:rsidP="00072B99">
      <w:pPr>
        <w:pStyle w:val="2"/>
        <w:ind w:right="-143"/>
        <w:rPr>
          <w:lang w:val="ru"/>
        </w:rPr>
      </w:pPr>
    </w:p>
    <w:p w:rsidR="00693CB1" w:rsidRDefault="00693CB1" w:rsidP="00CC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E8C" w:rsidRDefault="00203E8C"/>
    <w:sectPr w:rsidR="0020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76"/>
    <w:rsid w:val="0006114C"/>
    <w:rsid w:val="00072B99"/>
    <w:rsid w:val="000B5488"/>
    <w:rsid w:val="000F5C99"/>
    <w:rsid w:val="00203E8C"/>
    <w:rsid w:val="0027323C"/>
    <w:rsid w:val="003B2C2A"/>
    <w:rsid w:val="0045235E"/>
    <w:rsid w:val="00567D8C"/>
    <w:rsid w:val="006705A1"/>
    <w:rsid w:val="00693CB1"/>
    <w:rsid w:val="006A79B3"/>
    <w:rsid w:val="006D6BD3"/>
    <w:rsid w:val="00757366"/>
    <w:rsid w:val="00764C83"/>
    <w:rsid w:val="008252BF"/>
    <w:rsid w:val="008A7A00"/>
    <w:rsid w:val="009759EF"/>
    <w:rsid w:val="009A5462"/>
    <w:rsid w:val="00A17D75"/>
    <w:rsid w:val="00A232B2"/>
    <w:rsid w:val="00A8091F"/>
    <w:rsid w:val="00B56C76"/>
    <w:rsid w:val="00BB3B12"/>
    <w:rsid w:val="00CC337A"/>
    <w:rsid w:val="00D01CE8"/>
    <w:rsid w:val="00D07399"/>
    <w:rsid w:val="00D62582"/>
    <w:rsid w:val="00F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3366-B9FA-4AA0-B394-4E49B72E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Название Знак Знак Знак,Знак1 Знак,Знак11 Знак,Знак Знак"/>
    <w:basedOn w:val="a0"/>
    <w:link w:val="a4"/>
    <w:uiPriority w:val="99"/>
    <w:locked/>
    <w:rsid w:val="00B56C76"/>
    <w:rPr>
      <w:sz w:val="28"/>
      <w:szCs w:val="28"/>
    </w:rPr>
  </w:style>
  <w:style w:type="paragraph" w:styleId="a4">
    <w:name w:val="Title"/>
    <w:aliases w:val="Название Знак Знак,Знак1,Знак11,Знак"/>
    <w:basedOn w:val="a"/>
    <w:link w:val="a3"/>
    <w:uiPriority w:val="99"/>
    <w:qFormat/>
    <w:rsid w:val="00B56C76"/>
    <w:pPr>
      <w:autoSpaceDE w:val="0"/>
      <w:autoSpaceDN w:val="0"/>
      <w:spacing w:after="0" w:line="240" w:lineRule="auto"/>
      <w:jc w:val="center"/>
    </w:pPr>
    <w:rPr>
      <w:sz w:val="28"/>
      <w:szCs w:val="28"/>
    </w:rPr>
  </w:style>
  <w:style w:type="character" w:customStyle="1" w:styleId="1">
    <w:name w:val="Название Знак1"/>
    <w:basedOn w:val="a0"/>
    <w:uiPriority w:val="10"/>
    <w:rsid w:val="00B56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Indent 2"/>
    <w:basedOn w:val="a"/>
    <w:link w:val="20"/>
    <w:uiPriority w:val="99"/>
    <w:unhideWhenUsed/>
    <w:rsid w:val="00B56C76"/>
    <w:pPr>
      <w:autoSpaceDE w:val="0"/>
      <w:autoSpaceDN w:val="0"/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6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B5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1"/>
    <w:rsid w:val="00D625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625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D62582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6"/>
    <w:rsid w:val="00D625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6258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D62582"/>
  </w:style>
  <w:style w:type="character" w:styleId="a7">
    <w:name w:val="Hyperlink"/>
    <w:basedOn w:val="a0"/>
    <w:uiPriority w:val="99"/>
    <w:semiHidden/>
    <w:unhideWhenUsed/>
    <w:rsid w:val="00D62582"/>
    <w:rPr>
      <w:color w:val="0000FF"/>
      <w:u w:val="single"/>
    </w:rPr>
  </w:style>
  <w:style w:type="paragraph" w:customStyle="1" w:styleId="ConsPlusNormal">
    <w:name w:val="ConsPlusNormal"/>
    <w:rsid w:val="009A5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A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47C6686EEF7857B126EF375443D2E15BB71181D6EA0E8E8C4O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F8FE272013E6761F56FE5DF4AF3933347C6686EEF7857B126EF375443D2E15BB71181EC6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8FE272013E6761F56FE5DF4AF3933347C6686EEF7857B126EF375443D2E15BB71181D6EA0E8EFC4O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F8FE272013E6761F56FE5DF4AF3933347C6686EEF7857B126EF375443D2E15BB71181D6EA0E8E8C4O1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15ACE15D6AA157CA8CE6A0FA4BF3EDA8F49EF22C88A2BAEEB86D100A325D1F" TargetMode="External"/><Relationship Id="rId9" Type="http://schemas.openxmlformats.org/officeDocument/2006/relationships/hyperlink" Target="consultantplus://offline/ref=F8F8FE272013E6761F56FE5DF4AF3933347C6686EEF7857B126EF375443D2E15BB71181EC6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Войченко Е.Г.</dc:creator>
  <cp:keywords/>
  <dc:description/>
  <cp:lastModifiedBy>Войченко Е.Г.</cp:lastModifiedBy>
  <cp:revision>2</cp:revision>
  <cp:lastPrinted>2019-12-06T08:23:00Z</cp:lastPrinted>
  <dcterms:created xsi:type="dcterms:W3CDTF">2019-12-06T11:36:00Z</dcterms:created>
  <dcterms:modified xsi:type="dcterms:W3CDTF">2019-12-06T11:36:00Z</dcterms:modified>
</cp:coreProperties>
</file>